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A72788B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2F29D6">
        <w:rPr>
          <w:rFonts w:ascii="Times New Roman" w:hAnsi="Times New Roman" w:cs="Times New Roman"/>
          <w:b/>
          <w:sz w:val="24"/>
          <w:szCs w:val="24"/>
        </w:rPr>
        <w:t>49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2F29D6" w:rsidRPr="002F29D6">
        <w:rPr>
          <w:rFonts w:ascii="Times New Roman" w:hAnsi="Times New Roman" w:cs="Times New Roman"/>
          <w:b/>
          <w:sz w:val="24"/>
          <w:szCs w:val="24"/>
        </w:rPr>
        <w:t>носимых радиостанций по программе ПЗО для нужд КТК-Р и КТК-К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7E6160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BF40B6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29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29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257337B-6714-4B94-9A03-93BDD6B6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41</cp:revision>
  <cp:lastPrinted>2015-04-07T13:30:00Z</cp:lastPrinted>
  <dcterms:created xsi:type="dcterms:W3CDTF">2018-08-02T10:16:00Z</dcterms:created>
  <dcterms:modified xsi:type="dcterms:W3CDTF">2022-04-29T11:37:00Z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